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1"/>
        <w:tblW w:w="1125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2160"/>
        <w:gridCol w:w="1997"/>
        <w:gridCol w:w="4123"/>
        <w:gridCol w:w="2970"/>
      </w:tblGrid>
      <w:tr w:rsidR="006D37E7" w:rsidTr="006D3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gridSpan w:val="2"/>
          </w:tcPr>
          <w:p w:rsidR="006D37E7" w:rsidRPr="006D37E7" w:rsidRDefault="006D37E7" w:rsidP="00443009">
            <w:pPr>
              <w:rPr>
                <w:color w:val="auto"/>
              </w:rPr>
            </w:pPr>
            <w:r w:rsidRPr="006D37E7">
              <w:rPr>
                <w:color w:val="auto"/>
              </w:rPr>
              <w:t>Lesson C:  Research a Revolutionary</w:t>
            </w:r>
          </w:p>
        </w:tc>
        <w:tc>
          <w:tcPr>
            <w:tcW w:w="7093" w:type="dxa"/>
            <w:gridSpan w:val="2"/>
          </w:tcPr>
          <w:p w:rsidR="006D37E7" w:rsidRPr="006D37E7" w:rsidRDefault="006D37E7" w:rsidP="004430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D37E7">
              <w:rPr>
                <w:color w:val="auto"/>
              </w:rPr>
              <w:t>Related Lesson: Revolutionary War, Founding Americans</w:t>
            </w:r>
          </w:p>
        </w:tc>
      </w:tr>
      <w:tr w:rsidR="00291EFB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gridSpan w:val="2"/>
          </w:tcPr>
          <w:p w:rsidR="00291EFB" w:rsidRPr="00291EFB" w:rsidRDefault="00291EFB">
            <w:pPr>
              <w:rPr>
                <w:b w:val="0"/>
              </w:rPr>
            </w:pPr>
            <w:r>
              <w:t xml:space="preserve">Grade level: </w:t>
            </w:r>
            <w:r>
              <w:rPr>
                <w:b w:val="0"/>
              </w:rPr>
              <w:t>High School</w:t>
            </w:r>
          </w:p>
        </w:tc>
        <w:tc>
          <w:tcPr>
            <w:tcW w:w="7093" w:type="dxa"/>
            <w:gridSpan w:val="2"/>
          </w:tcPr>
          <w:p w:rsidR="00291EFB" w:rsidRDefault="00291EFB" w:rsidP="00195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73C7">
              <w:rPr>
                <w:b/>
              </w:rPr>
              <w:t>Unit</w:t>
            </w:r>
            <w:r>
              <w:t xml:space="preserve">: Johnny </w:t>
            </w:r>
            <w:proofErr w:type="spellStart"/>
            <w:r>
              <w:t>Tremain</w:t>
            </w:r>
            <w:proofErr w:type="spellEnd"/>
          </w:p>
        </w:tc>
      </w:tr>
      <w:tr w:rsidR="00A73A19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B8CCE4" w:themeFill="accent1" w:themeFillTint="66"/>
          </w:tcPr>
          <w:p w:rsidR="00A73A19" w:rsidRDefault="00A73A19" w:rsidP="00A73A19">
            <w:pPr>
              <w:jc w:val="center"/>
            </w:pPr>
            <w:r>
              <w:t>Goals</w:t>
            </w:r>
          </w:p>
        </w:tc>
      </w:tr>
      <w:tr w:rsidR="00A73A19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</w:tcPr>
          <w:p w:rsidR="00A73A19" w:rsidRDefault="00A73A19" w:rsidP="00A73A19">
            <w:r>
              <w:t>Content Standards:</w:t>
            </w:r>
          </w:p>
          <w:p w:rsidR="00291EFB" w:rsidRPr="00291EFB" w:rsidRDefault="00291EFB" w:rsidP="00291EFB">
            <w:pPr>
              <w:rPr>
                <w:b w:val="0"/>
              </w:rPr>
            </w:pPr>
            <w:r w:rsidRPr="00291EFB">
              <w:rPr>
                <w:b w:val="0"/>
              </w:rPr>
              <w:t xml:space="preserve">ELAALRL3: The student deepens understanding of literary works by relating them to their contemporary context or historical background, as well as to works from other time periods.  </w:t>
            </w:r>
          </w:p>
          <w:p w:rsidR="00291EFB" w:rsidRPr="00291EFB" w:rsidRDefault="00291EFB" w:rsidP="00291EFB">
            <w:pPr>
              <w:numPr>
                <w:ilvl w:val="0"/>
                <w:numId w:val="1"/>
              </w:numPr>
              <w:rPr>
                <w:b w:val="0"/>
              </w:rPr>
            </w:pPr>
            <w:r w:rsidRPr="00291EFB">
              <w:rPr>
                <w:b w:val="0"/>
              </w:rPr>
              <w:t>The student relates a literary work to primary source documents of its literary period or historical setting; the student relates a literary work to the seminal ideas of the time in which it is set or the time of its composition.</w:t>
            </w:r>
          </w:p>
          <w:p w:rsidR="00291EFB" w:rsidRPr="00291EFB" w:rsidRDefault="00291EFB" w:rsidP="00291EFB">
            <w:pPr>
              <w:rPr>
                <w:b w:val="0"/>
              </w:rPr>
            </w:pPr>
            <w:r>
              <w:rPr>
                <w:b w:val="0"/>
              </w:rPr>
              <w:t xml:space="preserve">              </w:t>
            </w:r>
            <w:r w:rsidRPr="00291EFB">
              <w:rPr>
                <w:b w:val="0"/>
              </w:rPr>
              <w:t>ii. Colonial / Revolutionary/ National literature</w:t>
            </w:r>
          </w:p>
          <w:p w:rsidR="00291EFB" w:rsidRPr="00291EFB" w:rsidRDefault="00291EFB" w:rsidP="00291EFB">
            <w:pPr>
              <w:rPr>
                <w:b w:val="0"/>
              </w:rPr>
            </w:pPr>
            <w:r w:rsidRPr="00291EFB">
              <w:rPr>
                <w:b w:val="0"/>
              </w:rPr>
              <w:t>ELAALRC2: The student participates in discussions related to curricular learning in all subject areas.  The student</w:t>
            </w:r>
          </w:p>
          <w:p w:rsidR="00291EFB" w:rsidRPr="00291EFB" w:rsidRDefault="00291EFB" w:rsidP="00291EFB">
            <w:pPr>
              <w:numPr>
                <w:ilvl w:val="0"/>
                <w:numId w:val="2"/>
              </w:numPr>
              <w:rPr>
                <w:b w:val="0"/>
              </w:rPr>
            </w:pPr>
            <w:r w:rsidRPr="00291EFB">
              <w:rPr>
                <w:b w:val="0"/>
              </w:rPr>
              <w:t>Identifies messages and themes from books in all subject areas.</w:t>
            </w:r>
          </w:p>
          <w:p w:rsidR="000273C7" w:rsidRPr="00291EFB" w:rsidRDefault="00291EFB" w:rsidP="00291EFB">
            <w:pPr>
              <w:rPr>
                <w:b w:val="0"/>
              </w:rPr>
            </w:pPr>
            <w:r w:rsidRPr="00291EFB">
              <w:rPr>
                <w:b w:val="0"/>
              </w:rPr>
              <w:t xml:space="preserve">       </w:t>
            </w:r>
            <w:proofErr w:type="gramStart"/>
            <w:r w:rsidRPr="00291EFB">
              <w:rPr>
                <w:b w:val="0"/>
              </w:rPr>
              <w:t>d</w:t>
            </w:r>
            <w:proofErr w:type="gramEnd"/>
            <w:r w:rsidRPr="00291EFB">
              <w:rPr>
                <w:b w:val="0"/>
              </w:rPr>
              <w:t>. evaluates the merits of texts in every subject discipline.</w:t>
            </w:r>
          </w:p>
          <w:p w:rsidR="00291EFB" w:rsidRPr="00291EFB" w:rsidRDefault="00291EFB" w:rsidP="00291EFB">
            <w:pPr>
              <w:rPr>
                <w:b w:val="0"/>
              </w:rPr>
            </w:pPr>
            <w:r w:rsidRPr="00291EFB">
              <w:rPr>
                <w:b w:val="0"/>
              </w:rPr>
              <w:t xml:space="preserve">ELAALRC4: </w:t>
            </w:r>
            <w:proofErr w:type="gramStart"/>
            <w:r w:rsidRPr="00291EFB">
              <w:rPr>
                <w:b w:val="0"/>
              </w:rPr>
              <w:t>The establishes</w:t>
            </w:r>
            <w:proofErr w:type="gramEnd"/>
            <w:r w:rsidRPr="00291EFB">
              <w:rPr>
                <w:b w:val="0"/>
              </w:rPr>
              <w:t xml:space="preserve"> a context for information acquired by reading across subject areas.  The student</w:t>
            </w:r>
          </w:p>
          <w:p w:rsidR="00A73A19" w:rsidRDefault="00291EFB" w:rsidP="00291EFB">
            <w:proofErr w:type="gramStart"/>
            <w:r>
              <w:rPr>
                <w:b w:val="0"/>
              </w:rPr>
              <w:t>e</w:t>
            </w:r>
            <w:r w:rsidRPr="00291EFB">
              <w:rPr>
                <w:b w:val="0"/>
              </w:rPr>
              <w:t>xplores</w:t>
            </w:r>
            <w:proofErr w:type="gramEnd"/>
            <w:r w:rsidRPr="00291EFB">
              <w:rPr>
                <w:b w:val="0"/>
              </w:rPr>
              <w:t xml:space="preserve"> life experiences related to subject area content.</w:t>
            </w:r>
            <w:r w:rsidRPr="00291EFB">
              <w:rPr>
                <w:b w:val="0"/>
                <w:i/>
              </w:rPr>
              <w:t xml:space="preserve"> </w:t>
            </w:r>
          </w:p>
        </w:tc>
      </w:tr>
      <w:tr w:rsidR="00A73A19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</w:tcPr>
          <w:p w:rsidR="00A73A19" w:rsidRDefault="00A73A19" w:rsidP="00A73A19">
            <w:r>
              <w:t>ISTE NETS-S</w:t>
            </w:r>
          </w:p>
        </w:tc>
      </w:tr>
      <w:tr w:rsidR="00A73A19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gridSpan w:val="2"/>
          </w:tcPr>
          <w:p w:rsidR="00A73A19" w:rsidRDefault="00A73A19" w:rsidP="00A73A1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Creativity and innovation</w:t>
            </w:r>
          </w:p>
        </w:tc>
        <w:tc>
          <w:tcPr>
            <w:tcW w:w="7093" w:type="dxa"/>
            <w:gridSpan w:val="2"/>
          </w:tcPr>
          <w:p w:rsidR="00A73A19" w:rsidRDefault="000046E3" w:rsidP="00A73A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X  </w:t>
            </w:r>
            <w:r w:rsidR="00A73A19">
              <w:t>Critical thinking, problem solving, &amp; decision making</w:t>
            </w:r>
          </w:p>
        </w:tc>
      </w:tr>
      <w:tr w:rsidR="00A73A19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gridSpan w:val="2"/>
          </w:tcPr>
          <w:p w:rsidR="00A73A19" w:rsidRPr="00A73A19" w:rsidRDefault="000046E3" w:rsidP="00A73A19">
            <w:pPr>
              <w:rPr>
                <w:b w:val="0"/>
                <w:bCs w:val="0"/>
              </w:rPr>
            </w:pPr>
            <w:r>
              <w:rPr>
                <w:b w:val="0"/>
              </w:rPr>
              <w:t xml:space="preserve">X  </w:t>
            </w:r>
            <w:r w:rsidR="00A73A19" w:rsidRPr="00A73A19">
              <w:rPr>
                <w:b w:val="0"/>
              </w:rPr>
              <w:t>Communication and collaboration</w:t>
            </w:r>
          </w:p>
        </w:tc>
        <w:tc>
          <w:tcPr>
            <w:tcW w:w="7093" w:type="dxa"/>
            <w:gridSpan w:val="2"/>
          </w:tcPr>
          <w:p w:rsidR="00A73A19" w:rsidRDefault="000046E3" w:rsidP="00A73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X  </w:t>
            </w:r>
            <w:r w:rsidR="00A73A19">
              <w:t>Digital citizenship</w:t>
            </w:r>
          </w:p>
        </w:tc>
      </w:tr>
      <w:tr w:rsidR="00A73A19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gridSpan w:val="2"/>
          </w:tcPr>
          <w:p w:rsidR="00A73A19" w:rsidRDefault="000046E3" w:rsidP="00A73A1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X  </w:t>
            </w:r>
            <w:r w:rsidR="00A73A19">
              <w:rPr>
                <w:b w:val="0"/>
                <w:bCs w:val="0"/>
              </w:rPr>
              <w:t>Research and information fluency</w:t>
            </w:r>
          </w:p>
        </w:tc>
        <w:tc>
          <w:tcPr>
            <w:tcW w:w="7093" w:type="dxa"/>
            <w:gridSpan w:val="2"/>
          </w:tcPr>
          <w:p w:rsidR="00A73A19" w:rsidRDefault="000046E3" w:rsidP="00A73A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X  </w:t>
            </w:r>
            <w:r w:rsidR="00A73A19">
              <w:t>Technology operations and concepts</w:t>
            </w:r>
          </w:p>
        </w:tc>
      </w:tr>
      <w:tr w:rsidR="007F3AFA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</w:tcPr>
          <w:p w:rsidR="007F3AFA" w:rsidRPr="00A73A19" w:rsidRDefault="007F3AFA" w:rsidP="00A73A19">
            <w:pPr>
              <w:rPr>
                <w:bCs w:val="0"/>
              </w:rPr>
            </w:pPr>
            <w:r w:rsidRPr="00A73A19">
              <w:rPr>
                <w:bCs w:val="0"/>
              </w:rPr>
              <w:t>Instructional Objective(s):</w:t>
            </w:r>
          </w:p>
          <w:p w:rsidR="007F3AFA" w:rsidRDefault="007F3AFA" w:rsidP="00A73A1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Students will form groups of two or three members to research an infamous or famous Revolutionary War character more in depth.  They will create a presentation of this character using </w:t>
            </w:r>
            <w:proofErr w:type="spellStart"/>
            <w:r>
              <w:rPr>
                <w:b w:val="0"/>
                <w:bCs w:val="0"/>
              </w:rPr>
              <w:t>powerpoint</w:t>
            </w:r>
            <w:proofErr w:type="spellEnd"/>
            <w:r>
              <w:rPr>
                <w:b w:val="0"/>
                <w:bCs w:val="0"/>
              </w:rPr>
              <w:t xml:space="preserve"> (or </w:t>
            </w:r>
            <w:proofErr w:type="spellStart"/>
            <w:r>
              <w:rPr>
                <w:b w:val="0"/>
                <w:bCs w:val="0"/>
              </w:rPr>
              <w:t>photostory</w:t>
            </w:r>
            <w:proofErr w:type="spellEnd"/>
            <w:r>
              <w:rPr>
                <w:b w:val="0"/>
                <w:bCs w:val="0"/>
              </w:rPr>
              <w:t xml:space="preserve">) which shares the information gathered in a creative, interesting format.  </w:t>
            </w:r>
          </w:p>
          <w:p w:rsidR="007F3AFA" w:rsidRDefault="007F3AFA" w:rsidP="00A73A19"/>
        </w:tc>
      </w:tr>
      <w:tr w:rsidR="00A73A19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B8CCE4" w:themeFill="accent1" w:themeFillTint="66"/>
          </w:tcPr>
          <w:p w:rsidR="00A73A19" w:rsidRDefault="00A73A19" w:rsidP="00A73A19">
            <w:pPr>
              <w:jc w:val="center"/>
            </w:pPr>
            <w:r>
              <w:t>Action</w:t>
            </w:r>
          </w:p>
        </w:tc>
      </w:tr>
      <w:tr w:rsidR="00B916FA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B916FA" w:rsidRDefault="00B916FA" w:rsidP="00607423">
            <w:pPr>
              <w:rPr>
                <w:bCs w:val="0"/>
              </w:rPr>
            </w:pPr>
            <w:r w:rsidRPr="00607423">
              <w:rPr>
                <w:bCs w:val="0"/>
              </w:rPr>
              <w:t>Before-Class preparation:</w:t>
            </w:r>
          </w:p>
          <w:p w:rsidR="00B916FA" w:rsidRDefault="00B916FA" w:rsidP="00B916FA">
            <w:pPr>
              <w:rPr>
                <w:b w:val="0"/>
              </w:rPr>
            </w:pPr>
            <w:r w:rsidRPr="00B916FA">
              <w:rPr>
                <w:b w:val="0"/>
              </w:rPr>
              <w:t> </w:t>
            </w:r>
            <w:r w:rsidR="00057C3A">
              <w:rPr>
                <w:b w:val="0"/>
              </w:rPr>
              <w:t xml:space="preserve">1. Sign up for time in the computer lab. </w:t>
            </w:r>
          </w:p>
          <w:p w:rsidR="00057C3A" w:rsidRPr="00057C3A" w:rsidRDefault="00057C3A" w:rsidP="00057C3A">
            <w:r>
              <w:rPr>
                <w:b w:val="0"/>
              </w:rPr>
              <w:t xml:space="preserve">2. Provide a worksheet with the following websites which provide background information on famous and infamous people from the Revolutionary War. </w:t>
            </w:r>
            <w:r w:rsidRPr="00057C3A">
              <w:t xml:space="preserve">Heroes of the Revolution: </w:t>
            </w:r>
            <w:r>
              <w:t xml:space="preserve"> </w:t>
            </w:r>
            <w:hyperlink r:id="rId6" w:history="1">
              <w:r w:rsidRPr="00057C3A">
                <w:rPr>
                  <w:rStyle w:val="Hyperlink"/>
                  <w:b w:val="0"/>
                  <w:bCs w:val="0"/>
                </w:rPr>
                <w:t>http://library.thinkquest.org/11683/High.html</w:t>
              </w:r>
            </w:hyperlink>
            <w:r>
              <w:t xml:space="preserve">, </w:t>
            </w:r>
            <w:r w:rsidRPr="00057C3A">
              <w:t xml:space="preserve">Famous Men in the Revolutionary War: </w:t>
            </w:r>
            <w:hyperlink r:id="rId7" w:history="1">
              <w:r w:rsidRPr="00057C3A">
                <w:rPr>
                  <w:rStyle w:val="Hyperlink"/>
                  <w:b w:val="0"/>
                  <w:bCs w:val="0"/>
                </w:rPr>
                <w:t>http://directory.google.com/Top/Society/History/By_Time_Period/Eighteenth_Century/Wars_and_Conflicts/American_Revolution/People/</w:t>
              </w:r>
            </w:hyperlink>
            <w:r>
              <w:t xml:space="preserve">, </w:t>
            </w:r>
            <w:r w:rsidRPr="00057C3A">
              <w:t>Amazing Women in War and Peace:</w:t>
            </w:r>
            <w:r>
              <w:t xml:space="preserve"> </w:t>
            </w:r>
            <w:hyperlink r:id="rId8" w:history="1">
              <w:r w:rsidRPr="00057C3A">
                <w:rPr>
                  <w:rStyle w:val="Hyperlink"/>
                  <w:b w:val="0"/>
                  <w:bCs w:val="0"/>
                </w:rPr>
                <w:t>http://userpages.aug.com/captbarb/femvets.html</w:t>
              </w:r>
            </w:hyperlink>
            <w:r>
              <w:t xml:space="preserve">, </w:t>
            </w:r>
            <w:r w:rsidRPr="00057C3A">
              <w:t>Revolutionary War Biographies:</w:t>
            </w:r>
          </w:p>
          <w:p w:rsidR="00B916FA" w:rsidRPr="00607423" w:rsidRDefault="00057C3A" w:rsidP="00607423">
            <w:pPr>
              <w:rPr>
                <w:bCs w:val="0"/>
              </w:rPr>
            </w:pPr>
            <w:hyperlink r:id="rId9" w:history="1">
              <w:r w:rsidRPr="00057C3A">
                <w:rPr>
                  <w:rStyle w:val="Hyperlink"/>
                  <w:b w:val="0"/>
                  <w:bCs w:val="0"/>
                </w:rPr>
                <w:t>http://www.42explore2.com/revolt3.htm</w:t>
              </w:r>
            </w:hyperlink>
          </w:p>
          <w:p w:rsidR="00B916FA" w:rsidRPr="00607423" w:rsidRDefault="00B916FA" w:rsidP="00A73A19">
            <w:pPr>
              <w:jc w:val="center"/>
              <w:rPr>
                <w:b w:val="0"/>
              </w:rPr>
            </w:pPr>
          </w:p>
        </w:tc>
      </w:tr>
      <w:tr w:rsidR="00607423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Pr="00607423" w:rsidRDefault="00607423" w:rsidP="00A73A19">
            <w:pPr>
              <w:jc w:val="center"/>
            </w:pPr>
            <w:r w:rsidRPr="00607423">
              <w:t>During Class</w:t>
            </w:r>
          </w:p>
        </w:tc>
      </w:tr>
      <w:tr w:rsidR="00607423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:rsidR="00607423" w:rsidRDefault="00607423" w:rsidP="00A73A19">
            <w:pPr>
              <w:jc w:val="center"/>
              <w:rPr>
                <w:bCs w:val="0"/>
              </w:rPr>
            </w:pPr>
            <w:r w:rsidRPr="00607423">
              <w:rPr>
                <w:bCs w:val="0"/>
              </w:rPr>
              <w:t>Time</w:t>
            </w:r>
          </w:p>
          <w:p w:rsidR="00B916FA" w:rsidRDefault="00B916FA" w:rsidP="00B916FA">
            <w:pPr>
              <w:rPr>
                <w:bCs w:val="0"/>
              </w:rPr>
            </w:pPr>
          </w:p>
          <w:p w:rsidR="00FD51F0" w:rsidRDefault="00FD51F0" w:rsidP="00B916FA">
            <w:pPr>
              <w:rPr>
                <w:bCs w:val="0"/>
              </w:rPr>
            </w:pPr>
          </w:p>
          <w:p w:rsidR="00FD51F0" w:rsidRDefault="00FD51F0" w:rsidP="00B916FA">
            <w:pPr>
              <w:rPr>
                <w:bCs w:val="0"/>
              </w:rPr>
            </w:pPr>
          </w:p>
          <w:p w:rsidR="00FD51F0" w:rsidRDefault="00FD51F0" w:rsidP="00B916FA">
            <w:pPr>
              <w:rPr>
                <w:bCs w:val="0"/>
              </w:rPr>
            </w:pPr>
          </w:p>
          <w:p w:rsidR="00FD51F0" w:rsidRDefault="00525BA4" w:rsidP="00B916F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  <w:r w:rsidR="006D37E7" w:rsidRPr="006D37E7">
              <w:rPr>
                <w:b w:val="0"/>
                <w:bCs w:val="0"/>
              </w:rPr>
              <w:t xml:space="preserve">0 minutes for each of </w:t>
            </w:r>
            <w:r>
              <w:rPr>
                <w:b w:val="0"/>
                <w:bCs w:val="0"/>
              </w:rPr>
              <w:t>4 days.</w:t>
            </w:r>
          </w:p>
          <w:p w:rsidR="00525BA4" w:rsidRDefault="00525BA4" w:rsidP="00B916FA">
            <w:pPr>
              <w:rPr>
                <w:b w:val="0"/>
                <w:bCs w:val="0"/>
              </w:rPr>
            </w:pPr>
          </w:p>
          <w:p w:rsidR="00525BA4" w:rsidRDefault="00525BA4" w:rsidP="00B916FA">
            <w:pPr>
              <w:rPr>
                <w:b w:val="0"/>
                <w:bCs w:val="0"/>
              </w:rPr>
            </w:pPr>
          </w:p>
          <w:p w:rsidR="00525BA4" w:rsidRDefault="00525BA4" w:rsidP="00B916FA">
            <w:pPr>
              <w:rPr>
                <w:b w:val="0"/>
                <w:bCs w:val="0"/>
              </w:rPr>
            </w:pPr>
          </w:p>
          <w:p w:rsidR="00525BA4" w:rsidRDefault="00525BA4" w:rsidP="00B916FA">
            <w:pPr>
              <w:rPr>
                <w:b w:val="0"/>
                <w:bCs w:val="0"/>
              </w:rPr>
            </w:pPr>
          </w:p>
          <w:p w:rsidR="00525BA4" w:rsidRDefault="00525BA4" w:rsidP="00B916FA">
            <w:pPr>
              <w:rPr>
                <w:b w:val="0"/>
                <w:bCs w:val="0"/>
              </w:rPr>
            </w:pPr>
          </w:p>
          <w:p w:rsidR="00525BA4" w:rsidRPr="006D37E7" w:rsidRDefault="00525BA4" w:rsidP="00B916F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20 minutes for each of 5 days. </w:t>
            </w:r>
          </w:p>
          <w:p w:rsidR="00FD51F0" w:rsidRDefault="00FD51F0" w:rsidP="00B916FA">
            <w:pPr>
              <w:rPr>
                <w:bCs w:val="0"/>
              </w:rPr>
            </w:pPr>
          </w:p>
          <w:p w:rsidR="00FD51F0" w:rsidRPr="00525BA4" w:rsidRDefault="00525BA4" w:rsidP="00B916FA">
            <w:pPr>
              <w:rPr>
                <w:b w:val="0"/>
                <w:bCs w:val="0"/>
              </w:rPr>
            </w:pPr>
            <w:r w:rsidRPr="00525BA4">
              <w:rPr>
                <w:b w:val="0"/>
                <w:bCs w:val="0"/>
              </w:rPr>
              <w:t>One class period.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607423" w:rsidRDefault="00607423" w:rsidP="00A73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07423">
              <w:rPr>
                <w:b/>
                <w:bCs/>
              </w:rPr>
              <w:lastRenderedPageBreak/>
              <w:t>Instructional Activities</w:t>
            </w:r>
          </w:p>
          <w:p w:rsidR="00B916FA" w:rsidRDefault="00B916FA" w:rsidP="00B91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In collaborative groups, </w:t>
            </w:r>
            <w:r w:rsidR="00FD51F0">
              <w:rPr>
                <w:bCs/>
              </w:rPr>
              <w:t xml:space="preserve">students will </w:t>
            </w:r>
            <w:r>
              <w:rPr>
                <w:bCs/>
              </w:rPr>
              <w:t xml:space="preserve">research the life of a famous or infamous person from the Revolutionary War, either someone who was in </w:t>
            </w:r>
            <w:r w:rsidR="00057C3A">
              <w:rPr>
                <w:bCs/>
              </w:rPr>
              <w:t xml:space="preserve">the novel </w:t>
            </w:r>
            <w:r w:rsidRPr="00057C3A">
              <w:rPr>
                <w:bCs/>
                <w:i/>
              </w:rPr>
              <w:t xml:space="preserve">Johnny </w:t>
            </w:r>
            <w:proofErr w:type="spellStart"/>
            <w:r w:rsidRPr="00057C3A">
              <w:rPr>
                <w:bCs/>
                <w:i/>
              </w:rPr>
              <w:t>Tremain</w:t>
            </w:r>
            <w:proofErr w:type="spellEnd"/>
            <w:r>
              <w:rPr>
                <w:bCs/>
              </w:rPr>
              <w:t xml:space="preserve">, or someone who wasn’t.  </w:t>
            </w:r>
          </w:p>
          <w:p w:rsidR="00B461B8" w:rsidRDefault="00FD51F0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 xml:space="preserve">The groups </w:t>
            </w:r>
            <w:r w:rsidR="00057C3A">
              <w:rPr>
                <w:bCs/>
              </w:rPr>
              <w:t xml:space="preserve">should select a person </w:t>
            </w:r>
            <w:r w:rsidR="00B461B8" w:rsidRPr="00B461B8">
              <w:t>who w</w:t>
            </w:r>
            <w:r w:rsidR="00057C3A">
              <w:t>as</w:t>
            </w:r>
            <w:r w:rsidR="00B461B8" w:rsidRPr="00B461B8">
              <w:t xml:space="preserve"> involved in the Revolution - male or female, British or American, loyalist or patriot, native American, African American, soldier, or statesman</w:t>
            </w:r>
            <w:r>
              <w:t>.  Using one or more websites, the groups will id</w:t>
            </w:r>
            <w:r w:rsidR="00B461B8" w:rsidRPr="00B461B8">
              <w:t xml:space="preserve">entify the </w:t>
            </w:r>
            <w:r>
              <w:t xml:space="preserve">life of that person, the role he or she played in the war, and views of that person.  </w:t>
            </w:r>
          </w:p>
          <w:p w:rsidR="007F3AFA" w:rsidRDefault="007F3AFA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F3AFA" w:rsidRDefault="007F3AFA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Each group will present the group’s famous Revolutionary person </w:t>
            </w:r>
            <w:r>
              <w:lastRenderedPageBreak/>
              <w:t xml:space="preserve">in a </w:t>
            </w:r>
            <w:proofErr w:type="spellStart"/>
            <w:r>
              <w:t>powerpoint</w:t>
            </w:r>
            <w:proofErr w:type="spellEnd"/>
            <w:r>
              <w:t xml:space="preserve"> presentation</w:t>
            </w:r>
            <w:r w:rsidR="006D37E7">
              <w:t xml:space="preserve"> which is both interesting and creative, using the rubric as a guide for required elements. </w:t>
            </w:r>
          </w:p>
          <w:p w:rsidR="006D37E7" w:rsidRDefault="006D37E7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D37E7" w:rsidRDefault="006D37E7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Each presentation will be presented to the class following the completion of the project. </w:t>
            </w:r>
          </w:p>
          <w:p w:rsidR="007F3AFA" w:rsidRPr="00B461B8" w:rsidRDefault="007F3AFA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B461B8" w:rsidRPr="00B916FA" w:rsidRDefault="00B461B8" w:rsidP="00B91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2970" w:type="dxa"/>
            <w:shd w:val="clear" w:color="auto" w:fill="auto"/>
          </w:tcPr>
          <w:p w:rsidR="00607423" w:rsidRDefault="00607423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07423">
              <w:rPr>
                <w:b/>
              </w:rPr>
              <w:lastRenderedPageBreak/>
              <w:t>Materials and Resources</w:t>
            </w:r>
          </w:p>
          <w:p w:rsidR="00607423" w:rsidRPr="00607423" w:rsidRDefault="00057C3A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One computer per st</w:t>
            </w:r>
            <w:r w:rsidR="007F3AFA">
              <w:t xml:space="preserve">udent, with internet connection and presentation software (PPT, </w:t>
            </w:r>
            <w:proofErr w:type="spellStart"/>
            <w:r w:rsidR="007F3AFA">
              <w:t>photostory</w:t>
            </w:r>
            <w:proofErr w:type="spellEnd"/>
            <w:r w:rsidR="007F3AFA">
              <w:t>).</w:t>
            </w:r>
          </w:p>
          <w:p w:rsidR="00607423" w:rsidRPr="00B461B8" w:rsidRDefault="00B461B8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61B8">
              <w:t xml:space="preserve">Heroes of the Revolution: </w:t>
            </w:r>
          </w:p>
          <w:p w:rsidR="00B461B8" w:rsidRPr="00B461B8" w:rsidRDefault="00B461B8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Pr="00B461B8">
                <w:rPr>
                  <w:rStyle w:val="Hyperlink"/>
                </w:rPr>
                <w:t>http://library.thinkquest.org/11683/High.html</w:t>
              </w:r>
            </w:hyperlink>
          </w:p>
          <w:p w:rsidR="00B461B8" w:rsidRPr="00B461B8" w:rsidRDefault="00B461B8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61B8">
              <w:t xml:space="preserve">Famous Men in the Revolutionary War: </w:t>
            </w:r>
          </w:p>
          <w:p w:rsidR="00B461B8" w:rsidRPr="00B461B8" w:rsidRDefault="00B461B8" w:rsidP="00B4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Pr="00B461B8">
                <w:rPr>
                  <w:rStyle w:val="Hyperlink"/>
                </w:rPr>
                <w:t>http://directory.google.com/Top/Society/History/</w:t>
              </w:r>
              <w:r w:rsidRPr="00B461B8">
                <w:rPr>
                  <w:rStyle w:val="Hyperlink"/>
                </w:rPr>
                <w:t>By_Time_</w:t>
              </w:r>
              <w:r w:rsidRPr="00B461B8">
                <w:rPr>
                  <w:rStyle w:val="Hyperlink"/>
                </w:rPr>
                <w:lastRenderedPageBreak/>
                <w:t>Period/Eighteenth_Century/Wars_and_Conflicts/American_Revolution/People/</w:t>
              </w:r>
            </w:hyperlink>
          </w:p>
          <w:p w:rsidR="00057C3A" w:rsidRDefault="00057C3A" w:rsidP="0005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Amazing Women in War and Peace:</w:t>
            </w:r>
          </w:p>
          <w:p w:rsidR="00057C3A" w:rsidRPr="00B461B8" w:rsidRDefault="00057C3A" w:rsidP="0005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Pr="00057C3A">
                <w:rPr>
                  <w:rStyle w:val="Hyperlink"/>
                </w:rPr>
                <w:t>http://userpages.aug.com/captbarb/femvets.html</w:t>
              </w:r>
            </w:hyperlink>
          </w:p>
          <w:p w:rsidR="00057C3A" w:rsidRDefault="00057C3A" w:rsidP="0005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Revolutionary War Biographies:</w:t>
            </w:r>
          </w:p>
          <w:p w:rsidR="00B461B8" w:rsidRPr="00607423" w:rsidRDefault="00057C3A" w:rsidP="00FD5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hyperlink r:id="rId13" w:history="1">
              <w:r w:rsidRPr="00057C3A">
                <w:rPr>
                  <w:rStyle w:val="Hyperlink"/>
                </w:rPr>
                <w:t>http://www.42explore2.com/revolt3.htm</w:t>
              </w:r>
            </w:hyperlink>
          </w:p>
        </w:tc>
      </w:tr>
      <w:tr w:rsidR="00607423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Default="00607423" w:rsidP="00607423">
            <w:r>
              <w:lastRenderedPageBreak/>
              <w:t>Notes:</w:t>
            </w:r>
          </w:p>
        </w:tc>
      </w:tr>
      <w:tr w:rsidR="00607423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8DB3E2" w:themeFill="text2" w:themeFillTint="66"/>
          </w:tcPr>
          <w:p w:rsidR="00607423" w:rsidRDefault="00607423" w:rsidP="00607423">
            <w:pPr>
              <w:jc w:val="center"/>
            </w:pPr>
            <w:r>
              <w:t>Monitor</w:t>
            </w:r>
          </w:p>
        </w:tc>
      </w:tr>
      <w:tr w:rsidR="00607423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Pr="00FD51F0" w:rsidRDefault="00607423" w:rsidP="00607423">
            <w:pPr>
              <w:rPr>
                <w:b w:val="0"/>
              </w:rPr>
            </w:pPr>
            <w:r>
              <w:t>On-going Assessment(s):</w:t>
            </w:r>
            <w:r w:rsidR="00FD51F0">
              <w:rPr>
                <w:b w:val="0"/>
              </w:rPr>
              <w:t xml:space="preserve"> This project will be assessed using the culminating project research rubric.   </w:t>
            </w:r>
          </w:p>
        </w:tc>
      </w:tr>
      <w:tr w:rsidR="00607423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Pr="00FD51F0" w:rsidRDefault="00607423" w:rsidP="00607423">
            <w:pPr>
              <w:rPr>
                <w:b w:val="0"/>
              </w:rPr>
            </w:pPr>
            <w:r>
              <w:t>Accommodations and Extensions:</w:t>
            </w:r>
            <w:r w:rsidR="00FD51F0">
              <w:t xml:space="preserve"> </w:t>
            </w:r>
            <w:r w:rsidR="00FD51F0">
              <w:rPr>
                <w:b w:val="0"/>
              </w:rPr>
              <w:t xml:space="preserve">Groups will be selected using students with varying skill ability levels.  Each student’s participation will be closely monitored, through the use of self-reflection, and peer reflection on group work.  </w:t>
            </w:r>
          </w:p>
        </w:tc>
      </w:tr>
      <w:tr w:rsidR="00607423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Pr="00FD51F0" w:rsidRDefault="00607423" w:rsidP="007F3AFA">
            <w:pPr>
              <w:rPr>
                <w:b w:val="0"/>
              </w:rPr>
            </w:pPr>
            <w:r>
              <w:t>Back-up Plan:</w:t>
            </w:r>
            <w:r w:rsidR="00FD51F0">
              <w:t xml:space="preserve"> </w:t>
            </w:r>
            <w:r w:rsidR="007F3AFA">
              <w:rPr>
                <w:b w:val="0"/>
              </w:rPr>
              <w:t xml:space="preserve">The groups will work together to research a famous (or infamous) Revolutionary War person of their choice.  If need be, the groups could work from books in the media center.  </w:t>
            </w:r>
          </w:p>
        </w:tc>
      </w:tr>
      <w:tr w:rsidR="00607423" w:rsidTr="006D3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95B3D7" w:themeFill="accent1" w:themeFillTint="99"/>
          </w:tcPr>
          <w:p w:rsidR="00607423" w:rsidRDefault="00607423" w:rsidP="00607423">
            <w:pPr>
              <w:jc w:val="center"/>
            </w:pPr>
            <w:r>
              <w:t>Evaluation</w:t>
            </w:r>
          </w:p>
        </w:tc>
      </w:tr>
      <w:tr w:rsidR="00607423" w:rsidTr="006D3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0" w:type="dxa"/>
            <w:gridSpan w:val="4"/>
            <w:shd w:val="clear" w:color="auto" w:fill="auto"/>
          </w:tcPr>
          <w:p w:rsidR="00607423" w:rsidRPr="007F3AFA" w:rsidRDefault="00607423" w:rsidP="00607423">
            <w:pPr>
              <w:rPr>
                <w:b w:val="0"/>
              </w:rPr>
            </w:pPr>
            <w:r>
              <w:t>Lesson Reflections and Notes:</w:t>
            </w:r>
            <w:r w:rsidR="007F3AFA">
              <w:t xml:space="preserve"> </w:t>
            </w:r>
            <w:r w:rsidR="007F3AFA">
              <w:rPr>
                <w:b w:val="0"/>
              </w:rPr>
              <w:t xml:space="preserve">Evaluation rubric is attached. </w:t>
            </w:r>
          </w:p>
        </w:tc>
      </w:tr>
    </w:tbl>
    <w:p w:rsidR="00E26A53" w:rsidRDefault="00525BA4"/>
    <w:sectPr w:rsidR="00E26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A191B"/>
    <w:multiLevelType w:val="hybridMultilevel"/>
    <w:tmpl w:val="3EEC6E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953BE"/>
    <w:multiLevelType w:val="hybridMultilevel"/>
    <w:tmpl w:val="01C06C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19"/>
    <w:rsid w:val="000046E3"/>
    <w:rsid w:val="00057C3A"/>
    <w:rsid w:val="001760DE"/>
    <w:rsid w:val="00291EFB"/>
    <w:rsid w:val="004732C2"/>
    <w:rsid w:val="0049384E"/>
    <w:rsid w:val="00525BA4"/>
    <w:rsid w:val="00607423"/>
    <w:rsid w:val="006D37E7"/>
    <w:rsid w:val="007F3AFA"/>
    <w:rsid w:val="008F1EAE"/>
    <w:rsid w:val="00A73A19"/>
    <w:rsid w:val="00B461B8"/>
    <w:rsid w:val="00B916FA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A73A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916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16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A73A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916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16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erpages.aug.com/captbarb/femvets.html" TargetMode="External"/><Relationship Id="rId13" Type="http://schemas.openxmlformats.org/officeDocument/2006/relationships/hyperlink" Target="http://www.42explore2.com/revolt3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irectory.google.com/Top/Society/History/By_Time_Period/Eighteenth_Century/Wars_and_Conflicts/American_Revolution/People/" TargetMode="External"/><Relationship Id="rId12" Type="http://schemas.openxmlformats.org/officeDocument/2006/relationships/hyperlink" Target="http://userpages.aug.com/captbarb/femve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thinkquest.org/11683/High.html" TargetMode="External"/><Relationship Id="rId11" Type="http://schemas.openxmlformats.org/officeDocument/2006/relationships/hyperlink" Target="http://directory.google.com/Top/Society/History/By_Time_Period/Eighteenth_Century/Wars_and_Conflicts/American_Revolution/Peopl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hinkquest.org/11683/Hig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42explore2.com/revolt3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Oren</dc:creator>
  <cp:lastModifiedBy>Lori Oren</cp:lastModifiedBy>
  <cp:revision>4</cp:revision>
  <cp:lastPrinted>2010-11-14T19:09:00Z</cp:lastPrinted>
  <dcterms:created xsi:type="dcterms:W3CDTF">2010-10-31T20:49:00Z</dcterms:created>
  <dcterms:modified xsi:type="dcterms:W3CDTF">2010-11-15T03:34:00Z</dcterms:modified>
</cp:coreProperties>
</file>